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Autospacing="0" w:afterAutospacing="0" w:line="580" w:lineRule="exact"/>
        <w:jc w:val="left"/>
        <w:rPr>
          <w:rFonts w:ascii="方正小标宋简体" w:hAnsi="宋体" w:eastAsia="方正小标宋简体"/>
          <w:b/>
          <w:color w:val="000000"/>
          <w:sz w:val="36"/>
          <w:szCs w:val="36"/>
        </w:rPr>
      </w:pP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rPr>
          <w:rFonts w:ascii="黑体" w:hAnsi="黑体" w:eastAsia="黑体"/>
          <w:color w:val="000000"/>
          <w:kern w:val="0"/>
          <w:sz w:val="32"/>
          <w:szCs w:val="32"/>
        </w:rPr>
      </w:pPr>
      <w:r>
        <w:rPr>
          <w:rFonts w:ascii="黑体" w:hAnsi="黑体" w:eastAsia="黑体"/>
          <w:color w:val="000000"/>
          <w:kern w:val="0"/>
          <w:sz w:val="32"/>
          <w:szCs w:val="32"/>
        </w:rPr>
        <w:tab/>
      </w:r>
      <w:r>
        <w:rPr>
          <w:rFonts w:ascii="黑体" w:hAnsi="黑体" w:eastAsia="黑体"/>
          <w:color w:val="000000"/>
          <w:kern w:val="0"/>
          <w:sz w:val="32"/>
          <w:szCs w:val="32"/>
        </w:rPr>
        <w:tab/>
      </w:r>
      <w:r>
        <w:rPr>
          <w:rFonts w:ascii="黑体" w:hAnsi="黑体" w:eastAsia="黑体"/>
          <w:color w:val="000000"/>
          <w:kern w:val="0"/>
          <w:sz w:val="32"/>
          <w:szCs w:val="32"/>
        </w:rPr>
        <w:tab/>
      </w:r>
      <w:r>
        <w:rPr>
          <w:rFonts w:ascii="黑体" w:hAnsi="黑体" w:eastAsia="黑体"/>
          <w:color w:val="000000"/>
          <w:kern w:val="0"/>
          <w:sz w:val="32"/>
          <w:szCs w:val="32"/>
        </w:rPr>
        <w:tab/>
      </w:r>
      <w:r>
        <w:rPr>
          <w:rFonts w:ascii="黑体" w:hAnsi="黑体" w:eastAsia="黑体"/>
          <w:color w:val="000000"/>
          <w:kern w:val="0"/>
          <w:sz w:val="32"/>
          <w:szCs w:val="32"/>
        </w:rPr>
        <w:tab/>
      </w:r>
      <w:r>
        <w:rPr>
          <w:rFonts w:ascii="黑体" w:hAnsi="黑体" w:eastAsia="黑体"/>
          <w:color w:val="000000"/>
          <w:kern w:val="0"/>
          <w:sz w:val="32"/>
          <w:szCs w:val="32"/>
        </w:rPr>
        <w:tab/>
      </w:r>
    </w:p>
    <w:p>
      <w:pPr>
        <w:tabs>
          <w:tab w:val="left" w:pos="750"/>
          <w:tab w:val="left" w:pos="1230"/>
          <w:tab w:val="left" w:pos="6735"/>
          <w:tab w:val="left" w:pos="7305"/>
          <w:tab w:val="left" w:pos="8370"/>
          <w:tab w:val="left" w:pos="9045"/>
        </w:tabs>
        <w:autoSpaceDE w:val="0"/>
        <w:autoSpaceDN w:val="0"/>
        <w:jc w:val="center"/>
        <w:rPr>
          <w:rFonts w:hint="eastAsia" w:ascii="宋体" w:hAnsi="宋体"/>
          <w:b/>
          <w:color w:val="000000"/>
          <w:kern w:val="0"/>
          <w:sz w:val="44"/>
          <w:szCs w:val="44"/>
        </w:rPr>
      </w:pPr>
      <w:r>
        <w:rPr>
          <w:rFonts w:hint="eastAsia" w:ascii="宋体" w:hAnsi="宋体"/>
          <w:b/>
          <w:color w:val="000000"/>
          <w:kern w:val="0"/>
          <w:sz w:val="44"/>
          <w:szCs w:val="44"/>
        </w:rPr>
        <w:t>常德市社科普及基地</w:t>
      </w:r>
      <w:r>
        <w:rPr>
          <w:rFonts w:hint="eastAsia" w:ascii="宋体" w:hAnsi="宋体"/>
          <w:b/>
          <w:color w:val="000000"/>
          <w:kern w:val="0"/>
          <w:sz w:val="44"/>
          <w:szCs w:val="44"/>
          <w:lang w:val="en-US" w:eastAsia="zh-CN"/>
        </w:rPr>
        <w:t>综合</w:t>
      </w:r>
      <w:r>
        <w:rPr>
          <w:rFonts w:hint="eastAsia" w:ascii="宋体" w:hAnsi="宋体"/>
          <w:b/>
          <w:color w:val="000000"/>
          <w:kern w:val="0"/>
          <w:sz w:val="44"/>
          <w:szCs w:val="44"/>
        </w:rPr>
        <w:t>评估表</w:t>
      </w:r>
    </w:p>
    <w:p>
      <w:pPr>
        <w:tabs>
          <w:tab w:val="left" w:pos="750"/>
          <w:tab w:val="left" w:pos="1230"/>
          <w:tab w:val="left" w:pos="6735"/>
          <w:tab w:val="left" w:pos="7305"/>
          <w:tab w:val="left" w:pos="8370"/>
          <w:tab w:val="left" w:pos="9045"/>
        </w:tabs>
        <w:autoSpaceDE w:val="0"/>
        <w:autoSpaceDN w:val="0"/>
        <w:jc w:val="left"/>
        <w:rPr>
          <w:rFonts w:hint="eastAsia" w:ascii="仿宋_GB2312" w:eastAsia="仿宋_GB2312"/>
          <w:bCs/>
          <w:color w:val="000000"/>
          <w:sz w:val="24"/>
        </w:rPr>
      </w:pPr>
    </w:p>
    <w:p>
      <w:pPr>
        <w:tabs>
          <w:tab w:val="left" w:pos="750"/>
          <w:tab w:val="left" w:pos="1230"/>
          <w:tab w:val="left" w:pos="6735"/>
          <w:tab w:val="left" w:pos="7305"/>
          <w:tab w:val="left" w:pos="8370"/>
          <w:tab w:val="left" w:pos="9045"/>
        </w:tabs>
        <w:autoSpaceDE w:val="0"/>
        <w:autoSpaceDN w:val="0"/>
        <w:jc w:val="left"/>
        <w:rPr>
          <w:rFonts w:hint="eastAsia" w:ascii="仿宋_GB2312" w:eastAsia="仿宋_GB2312"/>
          <w:bCs/>
          <w:color w:val="000000"/>
          <w:sz w:val="24"/>
        </w:rPr>
      </w:pPr>
      <w:r>
        <w:rPr>
          <w:rFonts w:hint="eastAsia" w:ascii="仿宋_GB2312" w:eastAsia="仿宋_GB2312"/>
          <w:bCs/>
          <w:color w:val="000000"/>
          <w:sz w:val="24"/>
        </w:rPr>
        <w:t xml:space="preserve">被评估基地：（盖章）                      </w:t>
      </w:r>
      <w:r>
        <w:rPr>
          <w:rFonts w:ascii="黑体" w:eastAsia="黑体"/>
          <w:color w:val="000000"/>
          <w:kern w:val="0"/>
          <w:sz w:val="22"/>
        </w:rPr>
        <w:t xml:space="preserve">         </w:t>
      </w:r>
    </w:p>
    <w:tbl>
      <w:tblPr>
        <w:tblStyle w:val="5"/>
        <w:tblpPr w:leftFromText="180" w:rightFromText="180" w:vertAnchor="text" w:horzAnchor="page" w:tblpX="1614" w:tblpY="19"/>
        <w:tblOverlap w:val="never"/>
        <w:tblW w:w="9060" w:type="dxa"/>
        <w:tblInd w:w="-30" w:type="dxa"/>
        <w:tblLayout w:type="fixed"/>
        <w:tblCellMar>
          <w:top w:w="0" w:type="dxa"/>
          <w:left w:w="30" w:type="dxa"/>
          <w:bottom w:w="0" w:type="dxa"/>
          <w:right w:w="30" w:type="dxa"/>
        </w:tblCellMar>
      </w:tblPr>
      <w:tblGrid>
        <w:gridCol w:w="750"/>
        <w:gridCol w:w="480"/>
        <w:gridCol w:w="2073"/>
        <w:gridCol w:w="1151"/>
        <w:gridCol w:w="1151"/>
        <w:gridCol w:w="502"/>
        <w:gridCol w:w="613"/>
        <w:gridCol w:w="36"/>
        <w:gridCol w:w="1029"/>
        <w:gridCol w:w="122"/>
        <w:gridCol w:w="553"/>
        <w:gridCol w:w="600"/>
      </w:tblGrid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1230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419"/>
              </w:tabs>
              <w:autoSpaceDE w:val="0"/>
              <w:autoSpaceDN w:val="0"/>
              <w:ind w:firstLine="210" w:firstLineChars="100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  <w:t>基本情况</w:t>
            </w:r>
          </w:p>
        </w:tc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宋体" w:hAnsi="宋体" w:eastAsia="宋体"/>
                <w:color w:val="000000"/>
                <w:kern w:val="0"/>
                <w:szCs w:val="21"/>
                <w:lang w:val="en-US" w:eastAsia="zh-CN"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val="en-US" w:eastAsia="zh-CN" w:bidi="ar"/>
              </w:rPr>
              <w:t>主管单位</w:t>
            </w:r>
          </w:p>
        </w:tc>
        <w:tc>
          <w:tcPr>
            <w:tcW w:w="575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123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tabs>
                <w:tab w:val="left" w:pos="419"/>
              </w:tabs>
              <w:autoSpaceDE w:val="0"/>
              <w:autoSpaceDN w:val="0"/>
              <w:ind w:firstLine="210" w:firstLineChars="100"/>
              <w:jc w:val="left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  <w:lang w:eastAsia="zh-CN"/>
              </w:rPr>
            </w:pPr>
          </w:p>
        </w:tc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负责人姓名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职务职称</w:t>
            </w:r>
          </w:p>
        </w:tc>
        <w:tc>
          <w:tcPr>
            <w:tcW w:w="11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联系电话</w:t>
            </w:r>
          </w:p>
        </w:tc>
        <w:tc>
          <w:tcPr>
            <w:tcW w:w="11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123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0" w:afterAutospacing="0" w:line="3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工作人员总数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（专兼职数之和）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 xml:space="preserve">专职人数 </w:t>
            </w:r>
          </w:p>
        </w:tc>
        <w:tc>
          <w:tcPr>
            <w:tcW w:w="11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兼职人数</w:t>
            </w:r>
          </w:p>
        </w:tc>
        <w:tc>
          <w:tcPr>
            <w:tcW w:w="11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1230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widowControl/>
              <w:spacing w:beforeAutospacing="0" w:afterAutospacing="0" w:line="360" w:lineRule="exact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工作经费</w:t>
            </w:r>
          </w:p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（万元）</w:t>
            </w: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 w:eastAsia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活动经费主要来源</w:t>
            </w:r>
          </w:p>
        </w:tc>
        <w:tc>
          <w:tcPr>
            <w:tcW w:w="115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1151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活动场地（平方米）</w:t>
            </w:r>
          </w:p>
        </w:tc>
        <w:tc>
          <w:tcPr>
            <w:tcW w:w="1153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1230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  <w:tc>
          <w:tcPr>
            <w:tcW w:w="207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Style w:val="22"/>
                <w:szCs w:val="21"/>
                <w:lang w:bidi="ar"/>
              </w:rPr>
            </w:pPr>
            <w:r>
              <w:rPr>
                <w:rFonts w:hint="eastAsia" w:ascii="宋体" w:hAnsi="宋体"/>
                <w:color w:val="000000"/>
                <w:kern w:val="0"/>
                <w:szCs w:val="21"/>
                <w:lang w:bidi="ar"/>
              </w:rPr>
              <w:t>宣传平台（网站、微信公众号、微博、抖音等名</w:t>
            </w:r>
            <w:r>
              <w:rPr>
                <w:rStyle w:val="24"/>
                <w:szCs w:val="21"/>
                <w:lang w:bidi="ar"/>
              </w:rPr>
              <w:t>称）</w:t>
            </w:r>
          </w:p>
        </w:tc>
        <w:tc>
          <w:tcPr>
            <w:tcW w:w="5757" w:type="dxa"/>
            <w:gridSpan w:val="9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59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评估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指标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编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 xml:space="preserve">   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号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评估内容及要求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评分标准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评估依据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自评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 xml:space="preserve">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初评</w:t>
            </w:r>
            <w:r>
              <w:rPr>
                <w:rFonts w:ascii="宋体" w:hAnsi="宋体"/>
                <w:b/>
                <w:bCs/>
                <w:color w:val="000000"/>
                <w:kern w:val="0"/>
                <w:szCs w:val="21"/>
              </w:rPr>
              <w:t xml:space="preserve">      </w:t>
            </w:r>
            <w:r>
              <w:rPr>
                <w:rFonts w:hint="eastAsia" w:ascii="宋体" w:hAnsi="宋体"/>
                <w:b/>
                <w:bCs/>
                <w:color w:val="000000"/>
                <w:kern w:val="0"/>
                <w:szCs w:val="21"/>
              </w:rPr>
              <w:t>得分</w:t>
            </w: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16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组织 领导  15分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有明确领导分工，有专门机构和人员（2分）、有年度社科普及工作计划和工作总结（2分）。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907" w:hRule="atLeast"/>
        </w:trPr>
        <w:tc>
          <w:tcPr>
            <w:tcW w:w="7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拥有一支由相对固定的专（兼）职人员（社科普及志愿者、社科普及工作积极分子等）组成的社科普及工作队伍（2分）。并有计划地开展专、兼职科普工作人员业务培训（2分）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firstLine="24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有关文件、会议记录、文字材料计划、工作总结等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8" w:hRule="exact"/>
        </w:trPr>
        <w:tc>
          <w:tcPr>
            <w:tcW w:w="7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3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每年设立或筹措专项经费用于社科普及活动。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8" w:hRule="atLeast"/>
        </w:trPr>
        <w:tc>
          <w:tcPr>
            <w:tcW w:w="7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有比较完善的激励机制（3分），将社科普及工作纳入单位的考核、评比范围(2分)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82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阵地  建设 20分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有固定的、向社会公众开放的，且面积不小于200平方米社科普及活动场所，并配备相应的教学设施和器材（3分）；有一定数量的社科普及刊物和图书资料等（1分）。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4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现场照片、设备清单、资料等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420" w:hRule="atLeast"/>
        </w:trPr>
        <w:tc>
          <w:tcPr>
            <w:tcW w:w="7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开办社科普及讲坛（2分）、讲座（2分）、网站（1分）等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431" w:hRule="atLeast"/>
        </w:trPr>
        <w:tc>
          <w:tcPr>
            <w:tcW w:w="7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4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编有社科普及类读物、报刊（包括在报刊内开设社科普及专栏，在综合网站开设社科普及栏目），或开辟社科普及宣传橱窗、展板、黑板报，或提供便于公众阅读和索取的文字、图片资料、小册子等。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5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1" w:hRule="exact"/>
        </w:trPr>
        <w:tc>
          <w:tcPr>
            <w:tcW w:w="7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8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4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积极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开展工作创新，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利用新媒体、自媒体开展社科普及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ind w:firstLine="210" w:firstLineChars="10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6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47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管理 制度 15分</w:t>
            </w:r>
          </w:p>
        </w:tc>
        <w:tc>
          <w:tcPr>
            <w:tcW w:w="480" w:type="dxa"/>
            <w:tcBorders>
              <w:top w:val="single" w:color="000000" w:sz="4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9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有社科普及基地工作制度或办法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5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相关文件、资料等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4" w:hRule="exact"/>
        </w:trPr>
        <w:tc>
          <w:tcPr>
            <w:tcW w:w="7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10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定期对展陈、专业讲解、论坛讲座等社科活动开展意识形态领域风险自查（主要查看会议纪要）。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6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62" w:hRule="exact"/>
        </w:trPr>
        <w:tc>
          <w:tcPr>
            <w:tcW w:w="7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default" w:ascii="仿宋" w:hAnsi="仿宋" w:eastAsia="仿宋"/>
                <w:sz w:val="24"/>
                <w:lang w:val="en-US" w:eastAsia="zh-CN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1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定期向社会公布活动时间和活动内容（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4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分）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val="en-US" w:eastAsia="zh-CN"/>
              </w:rPr>
            </w:pP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099" w:hRule="atLeas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科普 活动 35分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2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经常开展形式新颖、内容丰富的人文社科普及活动，包括报告会、讲座、咨询、培训、展览、知识竞赛、社科下基层等(每年2次，每次社科普及活动有文字记载和照片或录影资料等档案）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。围绕二十大精神学习开展的相关活动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20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活动方案、活动记录、培训材料、文字音像资料等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1208" w:hRule="atLeast"/>
        </w:trPr>
        <w:tc>
          <w:tcPr>
            <w:tcW w:w="7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3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积极参加市社科联组织的社科普及会议和活动（3分）、在活动期间报送活动项目并实施（4分)、参与推荐、资助优秀社科普及读物工作(3分)。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10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bottom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589" w:hRule="exact"/>
        </w:trPr>
        <w:tc>
          <w:tcPr>
            <w:tcW w:w="7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4</w:t>
            </w:r>
          </w:p>
        </w:tc>
        <w:tc>
          <w:tcPr>
            <w:tcW w:w="4877" w:type="dxa"/>
            <w:gridSpan w:val="4"/>
            <w:tcBorders>
              <w:top w:val="nil"/>
              <w:left w:val="single" w:color="000000" w:sz="6" w:space="0"/>
              <w:bottom w:val="nil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定期向市社科联上报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  <w:t>重大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活动信息。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730" w:hRule="exact"/>
        </w:trPr>
        <w:tc>
          <w:tcPr>
            <w:tcW w:w="750" w:type="dxa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社会       效益 15分</w:t>
            </w: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社科普及活动获本级以上有关部门的奖励（省级以上5分；市级3分。）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065" w:type="dxa"/>
            <w:gridSpan w:val="2"/>
            <w:vMerge w:val="restart"/>
            <w:tcBorders>
              <w:top w:val="single" w:color="000000" w:sz="6" w:space="0"/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简报、视频、获奖证书、证明材料等</w:t>
            </w: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30" w:hRule="exact"/>
        </w:trPr>
        <w:tc>
          <w:tcPr>
            <w:tcW w:w="750" w:type="dxa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nil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1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6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社科普及活动得到本级以上新闻媒体报道（省级以上5分，市级3分）。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818" w:hRule="exact"/>
        </w:trPr>
        <w:tc>
          <w:tcPr>
            <w:tcW w:w="750" w:type="dxa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  <w:lang w:eastAsia="zh-CN"/>
              </w:rPr>
            </w:pPr>
            <w:r>
              <w:rPr>
                <w:rFonts w:ascii="仿宋" w:hAnsi="仿宋" w:eastAsia="仿宋"/>
                <w:sz w:val="24"/>
              </w:rPr>
              <w:t>1</w:t>
            </w:r>
            <w:r>
              <w:rPr>
                <w:rFonts w:hint="eastAsia" w:ascii="仿宋" w:hAnsi="仿宋" w:eastAsia="仿宋"/>
                <w:sz w:val="24"/>
                <w:lang w:val="en-US" w:eastAsia="zh-CN"/>
              </w:rPr>
              <w:t>7</w:t>
            </w: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社科普及工作富有特色、成绩显著，其经验有示范和推广作用。</w:t>
            </w:r>
          </w:p>
        </w:tc>
        <w:tc>
          <w:tcPr>
            <w:tcW w:w="61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  <w:r>
              <w:rPr>
                <w:rFonts w:ascii="仿宋" w:hAnsi="仿宋" w:eastAsia="仿宋"/>
                <w:sz w:val="24"/>
              </w:rPr>
              <w:t>5</w:t>
            </w:r>
          </w:p>
        </w:tc>
        <w:tc>
          <w:tcPr>
            <w:tcW w:w="1065" w:type="dxa"/>
            <w:gridSpan w:val="2"/>
            <w:vMerge w:val="continue"/>
            <w:tcBorders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616" w:hRule="atLeast"/>
        </w:trPr>
        <w:tc>
          <w:tcPr>
            <w:tcW w:w="75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>合计</w:t>
            </w:r>
          </w:p>
        </w:tc>
        <w:tc>
          <w:tcPr>
            <w:tcW w:w="480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4877" w:type="dxa"/>
            <w:gridSpan w:val="4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13" w:type="dxa"/>
            <w:tcBorders>
              <w:top w:val="single" w:color="000000" w:sz="6" w:space="0"/>
              <w:left w:val="nil"/>
              <w:bottom w:val="single" w:color="000000" w:sz="6" w:space="0"/>
              <w:right w:val="nil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1065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7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  <w:tc>
          <w:tcPr>
            <w:tcW w:w="6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vAlign w:val="center"/>
          </w:tcPr>
          <w:p>
            <w:pPr>
              <w:autoSpaceDE w:val="0"/>
              <w:autoSpaceDN w:val="0"/>
              <w:jc w:val="center"/>
              <w:rPr>
                <w:rFonts w:ascii="仿宋" w:hAnsi="仿宋" w:eastAsia="仿宋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729" w:hRule="exact"/>
        </w:trPr>
        <w:tc>
          <w:tcPr>
            <w:tcW w:w="1230" w:type="dxa"/>
            <w:gridSpan w:val="2"/>
            <w:vAlign w:val="top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bidi w:val="0"/>
              <w:rPr>
                <w:rFonts w:hint="eastAsia" w:ascii="Times New Roman" w:hAnsi="Times New Roman" w:eastAsia="宋体" w:cs="Times New Roman"/>
                <w:kern w:val="2"/>
                <w:sz w:val="21"/>
                <w:szCs w:val="24"/>
                <w:lang w:val="en-US" w:eastAsia="zh-CN" w:bidi="ar-SA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ind w:firstLine="210" w:firstLineChars="10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主管单位</w:t>
            </w:r>
          </w:p>
          <w:p>
            <w:pPr>
              <w:bidi w:val="0"/>
              <w:ind w:firstLine="420" w:firstLineChars="20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7830" w:type="dxa"/>
            <w:gridSpan w:val="10"/>
            <w:vAlign w:val="top"/>
          </w:tcPr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bidi w:val="0"/>
              <w:rPr>
                <w:rFonts w:hint="eastAsia"/>
                <w:lang w:val="en-US" w:eastAsia="zh-CN"/>
              </w:rPr>
            </w:pP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ind w:firstLine="4725" w:firstLineChars="225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（盖章）</w:t>
            </w: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</w:t>
            </w:r>
          </w:p>
          <w:p>
            <w:pPr>
              <w:tabs>
                <w:tab w:val="left" w:pos="5630"/>
              </w:tabs>
              <w:bidi w:val="0"/>
              <w:jc w:val="left"/>
              <w:rPr>
                <w:rFonts w:hint="eastAsia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年  月   日 </w:t>
            </w:r>
            <w:r>
              <w:rPr>
                <w:rFonts w:hint="eastAsia" w:ascii="仿宋" w:hAnsi="仿宋" w:eastAsia="仿宋"/>
                <w:sz w:val="24"/>
              </w:rPr>
              <w:t xml:space="preserve">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trHeight w:val="2602" w:hRule="exact"/>
        </w:trPr>
        <w:tc>
          <w:tcPr>
            <w:tcW w:w="1230" w:type="dxa"/>
            <w:gridSpan w:val="2"/>
            <w:vAlign w:val="top"/>
          </w:tcPr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hint="eastAsia" w:ascii="仿宋" w:hAnsi="仿宋" w:eastAsia="仿宋"/>
                <w:sz w:val="24"/>
              </w:rPr>
            </w:pPr>
          </w:p>
          <w:p>
            <w:pPr>
              <w:rPr>
                <w:rFonts w:ascii="仿宋" w:hAnsi="仿宋" w:eastAsia="仿宋"/>
                <w:sz w:val="24"/>
              </w:rPr>
            </w:pPr>
          </w:p>
          <w:p>
            <w:pPr>
              <w:jc w:val="center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常德市社科联意见</w:t>
            </w:r>
          </w:p>
        </w:tc>
        <w:tc>
          <w:tcPr>
            <w:tcW w:w="7830" w:type="dxa"/>
            <w:gridSpan w:val="10"/>
            <w:vAlign w:val="top"/>
          </w:tcPr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="仿宋" w:hAnsi="仿宋" w:eastAsia="仿宋"/>
                <w:sz w:val="24"/>
              </w:rPr>
              <w:t xml:space="preserve">                        </w:t>
            </w: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ascii="仿宋" w:hAnsi="仿宋" w:eastAsia="仿宋"/>
                <w:sz w:val="24"/>
              </w:rPr>
            </w:pP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hint="eastAsia" w:ascii="仿宋" w:hAnsi="仿宋" w:eastAsia="仿宋"/>
                <w:sz w:val="24"/>
              </w:rPr>
            </w:pP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ind w:firstLine="4725" w:firstLineChars="225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>（盖章）</w:t>
            </w: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</w:t>
            </w:r>
          </w:p>
          <w:p>
            <w:pPr>
              <w:tabs>
                <w:tab w:val="left" w:pos="750"/>
                <w:tab w:val="left" w:pos="1230"/>
                <w:tab w:val="left" w:pos="6150"/>
                <w:tab w:val="left" w:pos="6720"/>
                <w:tab w:val="left" w:pos="7785"/>
                <w:tab w:val="left" w:pos="8460"/>
              </w:tabs>
              <w:autoSpaceDE w:val="0"/>
              <w:autoSpaceDN w:val="0"/>
              <w:jc w:val="left"/>
              <w:rPr>
                <w:rFonts w:hint="eastAsia" w:ascii="仿宋" w:hAnsi="仿宋" w:eastAsia="仿宋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                              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  <w:lang w:val="en-US" w:eastAsia="zh-CN"/>
              </w:rPr>
              <w:t xml:space="preserve">       </w:t>
            </w:r>
            <w:r>
              <w:rPr>
                <w:rFonts w:hint="eastAsia" w:asciiTheme="majorEastAsia" w:hAnsiTheme="majorEastAsia" w:eastAsiaTheme="majorEastAsia" w:cstheme="majorEastAsia"/>
                <w:sz w:val="21"/>
                <w:szCs w:val="21"/>
              </w:rPr>
              <w:t xml:space="preserve">年  月   日 </w:t>
            </w:r>
            <w:r>
              <w:rPr>
                <w:rFonts w:hint="eastAsia" w:ascii="仿宋" w:hAnsi="仿宋" w:eastAsia="仿宋"/>
                <w:sz w:val="24"/>
              </w:rPr>
              <w:t xml:space="preserve">                      </w:t>
            </w:r>
          </w:p>
        </w:tc>
      </w:tr>
    </w:tbl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pict>
          <v:line id="_x0000_s1027" o:spid="_x0000_s1027" o:spt="20" style="position:absolute;left:0pt;margin-left:-2.1pt;margin-top:11.55pt;height:0pt;width:442.45pt;z-index:251662336;mso-width-relative:page;mso-height-relative:page;" filled="f" stroked="t" coordsize="21600,21600">
            <v:path arrowok="t"/>
            <v:fill on="f" focussize="0,0"/>
            <v:stroke color="#000000"/>
            <v:imagedata o:title=""/>
            <o:lock v:ext="edit" aspectratio="f"/>
          </v:line>
        </w:pict>
      </w:r>
    </w:p>
    <w:p>
      <w:r>
        <w:rPr>
          <w:rFonts w:hint="eastAsia" w:ascii="仿宋_GB2312" w:eastAsia="仿宋_GB2312"/>
          <w:sz w:val="32"/>
          <w:szCs w:val="32"/>
        </w:rPr>
        <w:pict>
          <v:line id="_x0000_s1026" o:spid="_x0000_s1026" o:spt="20" style="position:absolute;left:0pt;margin-left:-0.75pt;margin-top:22.7pt;height:0pt;width:442.45pt;z-index:251663360;mso-width-relative:page;mso-height-relative:page;" filled="f" coordsize="21600,21600">
            <v:path arrowok="t"/>
            <v:fill on="f" focussize="0,0"/>
            <v:stroke/>
            <v:imagedata o:title=""/>
            <o:lock v:ext="edit"/>
          </v:line>
        </w:pict>
      </w:r>
      <w:r>
        <w:rPr>
          <w:rFonts w:hint="eastAsia" w:ascii="仿宋_GB2312" w:eastAsia="仿宋_GB2312"/>
          <w:sz w:val="32"/>
          <w:szCs w:val="32"/>
        </w:rPr>
        <w:t>常德市社会科学界联合会办公室    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25</w:t>
      </w:r>
      <w:r>
        <w:rPr>
          <w:rFonts w:hint="eastAsia" w:ascii="仿宋_GB2312" w:eastAsia="仿宋_GB2312"/>
          <w:sz w:val="32"/>
          <w:szCs w:val="32"/>
        </w:rPr>
        <w:t>日印发</w:t>
      </w:r>
    </w:p>
    <w:p>
      <w:pPr>
        <w:tabs>
          <w:tab w:val="left" w:pos="750"/>
          <w:tab w:val="left" w:pos="1230"/>
          <w:tab w:val="left" w:pos="6735"/>
          <w:tab w:val="left" w:pos="7305"/>
          <w:tab w:val="left" w:pos="8370"/>
          <w:tab w:val="left" w:pos="9045"/>
        </w:tabs>
        <w:autoSpaceDE w:val="0"/>
        <w:autoSpaceDN w:val="0"/>
        <w:jc w:val="left"/>
        <w:rPr>
          <w:rFonts w:hint="eastAsia" w:ascii="宋体"/>
          <w:color w:val="000000"/>
          <w:kern w:val="0"/>
          <w:szCs w:val="21"/>
        </w:rPr>
      </w:pPr>
    </w:p>
    <w:sectPr>
      <w:footerReference r:id="rId6" w:type="first"/>
      <w:headerReference r:id="rId3" w:type="default"/>
      <w:footerReference r:id="rId4" w:type="default"/>
      <w:footerReference r:id="rId5" w:type="even"/>
      <w:pgSz w:w="11906" w:h="16838"/>
      <w:pgMar w:top="1418" w:right="1531" w:bottom="779" w:left="1620" w:header="851" w:footer="1134" w:gutter="0"/>
      <w:pgNumType w:fmt="decimal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ind w:right="360" w:firstLine="360"/>
      <w:rPr>
        <w:rFonts w:ascii="宋体" w:hAnsi="宋体"/>
        <w:sz w:val="28"/>
        <w:szCs w:val="28"/>
      </w:rPr>
    </w:pPr>
    <w:r>
      <w:rPr>
        <w:sz w:val="28"/>
      </w:rPr>
      <w:pict>
        <v:shape id="_x0000_s2050" o:spid="_x0000_s2050" o:spt="202" type="#_x0000_t202" style="position:absolute;left:0pt;margin-top:0pt;height:144pt;width:144pt;mso-position-horizontal:outside;mso-position-horizontal-relative:margin;mso-wrap-style:none;z-index:251661312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framePr w:wrap="around" w:vAnchor="text" w:hAnchor="margin" w:xAlign="outside" w:y="1"/>
      <w:tabs>
        <w:tab w:val="clear" w:pos="4153"/>
        <w:tab w:val="clear" w:pos="8306"/>
      </w:tabs>
    </w:pPr>
    <w:r>
      <w:fldChar w:fldCharType="begin"/>
    </w:r>
    <w:r>
      <w:rPr>
        <w:rStyle w:val="18"/>
      </w:rPr>
      <w:instrText xml:space="preserve">PAGE  </w:instrText>
    </w:r>
    <w:r>
      <w:fldChar w:fldCharType="end"/>
    </w:r>
  </w:p>
  <w:p>
    <w:pPr>
      <w:pStyle w:val="13"/>
      <w:tabs>
        <w:tab w:val="clear" w:pos="4153"/>
        <w:tab w:val="clear" w:pos="8306"/>
      </w:tabs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tabs>
        <w:tab w:val="clear" w:pos="4153"/>
        <w:tab w:val="clear" w:pos="8306"/>
      </w:tabs>
      <w:rPr>
        <w:rFonts w:hint="eastAsia" w:ascii="宋体" w:hAnsi="宋体"/>
        <w:sz w:val="28"/>
        <w:szCs w:val="28"/>
        <w:lang w:eastAsia="zh-CN"/>
      </w:rPr>
    </w:pPr>
    <w:r>
      <w:rPr>
        <w:rFonts w:hint="eastAsia" w:ascii="宋体" w:hAnsi="宋体"/>
        <w:sz w:val="28"/>
        <w:szCs w:val="28"/>
        <w:lang w:eastAsia="zh-CN"/>
      </w:rPr>
      <w:tab/>
    </w:r>
    <w:r>
      <w:rPr>
        <w:rFonts w:hint="eastAsia" w:ascii="宋体" w:hAnsi="宋体"/>
        <w:sz w:val="28"/>
        <w:szCs w:val="28"/>
        <w:lang w:eastAsia="zh-CN"/>
      </w:rPr>
      <w:tab/>
    </w:r>
    <w:r>
      <w:rPr>
        <w:rFonts w:ascii="宋体" w:hAnsi="宋体"/>
        <w:sz w:val="28"/>
        <w:szCs w:val="28"/>
      </w:rPr>
      <w:fldChar w:fldCharType="begin"/>
    </w:r>
    <w:r>
      <w:rPr>
        <w:rStyle w:val="18"/>
        <w:rFonts w:ascii="宋体" w:hAnsi="宋体"/>
        <w:sz w:val="28"/>
        <w:szCs w:val="28"/>
      </w:rPr>
      <w:instrText xml:space="preserve">PAGE  </w:instrText>
    </w:r>
    <w:r>
      <w:rPr>
        <w:rFonts w:ascii="宋体" w:hAnsi="宋体"/>
        <w:sz w:val="28"/>
        <w:szCs w:val="28"/>
      </w:rPr>
      <w:fldChar w:fldCharType="separate"/>
    </w:r>
    <w:r>
      <w:rPr>
        <w:rStyle w:val="18"/>
        <w:rFonts w:ascii="宋体" w:hAnsi="宋体"/>
        <w:sz w:val="28"/>
        <w:szCs w:val="28"/>
      </w:rPr>
      <w:t>- 3 -</w:t>
    </w:r>
    <w:r>
      <w:rPr>
        <w:rFonts w:ascii="宋体" w:hAnsi="宋体"/>
        <w:sz w:val="28"/>
        <w:szCs w:val="28"/>
      </w:rP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5"/>
      <w:pBdr>
        <w:bottom w:val="none" w:color="000000" w:sz="0" w:space="0"/>
      </w:pBdr>
      <w:tabs>
        <w:tab w:val="clear" w:pos="4153"/>
        <w:tab w:val="clear" w:pos="8306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documentProtection w:enforcement="0"/>
  <w:defaultTabStop w:val="420"/>
  <w:displayHorizontalDrawingGridEvery w:val="0"/>
  <w:displayVerticalDrawingGridEvery w:val="2"/>
  <w:hdrShapeDefaults>
    <o:shapelayout v:ext="edit">
      <o:idmap v:ext="edit" data="2"/>
    </o:shapelayout>
  </w:hdrShapeDefaults>
  <w:compat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1"/>
  </w:compat>
  <w:docVars>
    <w:docVar w:name="commondata" w:val="eyJoZGlkIjoiNzM4ZmJmN2Q4NDA2NDZiM2QxZTdkOWE3NjAwMDY0ZmMifQ=="/>
  </w:docVars>
  <w:rsids>
    <w:rsidRoot w:val="00000000"/>
    <w:rsid w:val="007A1658"/>
    <w:rsid w:val="008A3CB9"/>
    <w:rsid w:val="01826A17"/>
    <w:rsid w:val="0E06277D"/>
    <w:rsid w:val="0F195769"/>
    <w:rsid w:val="15FF13E8"/>
    <w:rsid w:val="18443D55"/>
    <w:rsid w:val="1D3342F4"/>
    <w:rsid w:val="1EF11332"/>
    <w:rsid w:val="1EF15F35"/>
    <w:rsid w:val="2AA770B3"/>
    <w:rsid w:val="2ADE8704"/>
    <w:rsid w:val="2B7CA961"/>
    <w:rsid w:val="2EEA79A1"/>
    <w:rsid w:val="34FA62E8"/>
    <w:rsid w:val="39FFFE4D"/>
    <w:rsid w:val="3BF77D6A"/>
    <w:rsid w:val="3DCF0C48"/>
    <w:rsid w:val="3F85CED3"/>
    <w:rsid w:val="46A3E426"/>
    <w:rsid w:val="47DB95DA"/>
    <w:rsid w:val="4BF8B793"/>
    <w:rsid w:val="4D7F0CE1"/>
    <w:rsid w:val="57BBE4F1"/>
    <w:rsid w:val="57F2DBD8"/>
    <w:rsid w:val="57FB0249"/>
    <w:rsid w:val="5AFF08E1"/>
    <w:rsid w:val="5B3FCAA2"/>
    <w:rsid w:val="5DBE205F"/>
    <w:rsid w:val="5FBE7058"/>
    <w:rsid w:val="64D7860D"/>
    <w:rsid w:val="671C30F4"/>
    <w:rsid w:val="69B9F15C"/>
    <w:rsid w:val="6AEF7246"/>
    <w:rsid w:val="6B3C7DBA"/>
    <w:rsid w:val="6D73F4E1"/>
    <w:rsid w:val="753F53CF"/>
    <w:rsid w:val="75ED5D32"/>
    <w:rsid w:val="79EF2662"/>
    <w:rsid w:val="7AF751F6"/>
    <w:rsid w:val="7B5B49A2"/>
    <w:rsid w:val="7BEFDB0D"/>
    <w:rsid w:val="7BF72B14"/>
    <w:rsid w:val="7DFF3F1F"/>
    <w:rsid w:val="7EF99004"/>
    <w:rsid w:val="7F1F17E1"/>
    <w:rsid w:val="7F59F699"/>
    <w:rsid w:val="7F682947"/>
    <w:rsid w:val="7FBEB5A8"/>
    <w:rsid w:val="7FDEFC9C"/>
    <w:rsid w:val="7FEF57B1"/>
    <w:rsid w:val="7FF7FD85"/>
    <w:rsid w:val="8B77CA65"/>
    <w:rsid w:val="8CFFBDAB"/>
    <w:rsid w:val="9BFBBFD5"/>
    <w:rsid w:val="9FAD7364"/>
    <w:rsid w:val="A1EDE6C4"/>
    <w:rsid w:val="ABF9063E"/>
    <w:rsid w:val="B2B75CB8"/>
    <w:rsid w:val="BA7B23C6"/>
    <w:rsid w:val="BDFF8777"/>
    <w:rsid w:val="BFD6FD69"/>
    <w:rsid w:val="BFFFCB8F"/>
    <w:rsid w:val="CFFDE112"/>
    <w:rsid w:val="D70E066F"/>
    <w:rsid w:val="DB8F62CA"/>
    <w:rsid w:val="DF6FD3D5"/>
    <w:rsid w:val="DF73A9BF"/>
    <w:rsid w:val="DF894B88"/>
    <w:rsid w:val="E77E3735"/>
    <w:rsid w:val="EFF7845E"/>
    <w:rsid w:val="EFFF0296"/>
    <w:rsid w:val="F35FC29D"/>
    <w:rsid w:val="F4F7A934"/>
    <w:rsid w:val="F7783C7A"/>
    <w:rsid w:val="F7CFA534"/>
    <w:rsid w:val="F90F113F"/>
    <w:rsid w:val="FAFF0D08"/>
    <w:rsid w:val="FB4DD9F2"/>
    <w:rsid w:val="FB6E079A"/>
    <w:rsid w:val="FB9DAC86"/>
    <w:rsid w:val="FBDBC0EB"/>
    <w:rsid w:val="FBEE4A73"/>
    <w:rsid w:val="FBF9ED31"/>
    <w:rsid w:val="FDC0D07F"/>
    <w:rsid w:val="FDDDC564"/>
    <w:rsid w:val="FDFBB80B"/>
    <w:rsid w:val="FE734873"/>
    <w:rsid w:val="FEBACA4B"/>
    <w:rsid w:val="FEF74E4D"/>
    <w:rsid w:val="FF0FEDA2"/>
    <w:rsid w:val="FF770942"/>
    <w:rsid w:val="FFFD73C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link w:val="2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99"/>
    <w:pPr>
      <w:spacing w:after="120" w:line="360" w:lineRule="auto"/>
      <w:ind w:firstLine="420" w:firstLineChars="200"/>
    </w:pPr>
    <w:rPr>
      <w:rFonts w:eastAsia="宋体"/>
      <w:sz w:val="24"/>
      <w:szCs w:val="24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0"/>
  </w:style>
  <w:style w:type="character" w:customStyle="1" w:styleId="8">
    <w:name w:val="默认段落字体1"/>
    <w:link w:val="1"/>
    <w:semiHidden/>
    <w:qFormat/>
    <w:uiPriority w:val="0"/>
  </w:style>
  <w:style w:type="table" w:customStyle="1" w:styleId="9">
    <w:name w:val="普通表格1"/>
    <w:semiHidden/>
    <w:qFormat/>
    <w:uiPriority w:val="0"/>
  </w:style>
  <w:style w:type="paragraph" w:customStyle="1" w:styleId="10">
    <w:name w:val="日期1"/>
    <w:basedOn w:val="1"/>
    <w:qFormat/>
    <w:uiPriority w:val="0"/>
    <w:pPr>
      <w:ind w:left="100" w:leftChars="2500"/>
    </w:pPr>
  </w:style>
  <w:style w:type="paragraph" w:customStyle="1" w:styleId="11">
    <w:name w:val="批注框文本1"/>
    <w:basedOn w:val="1"/>
    <w:link w:val="12"/>
    <w:qFormat/>
    <w:uiPriority w:val="0"/>
    <w:rPr>
      <w:sz w:val="18"/>
      <w:szCs w:val="18"/>
    </w:rPr>
  </w:style>
  <w:style w:type="character" w:customStyle="1" w:styleId="12">
    <w:name w:val="批注框文本 Char"/>
    <w:link w:val="11"/>
    <w:qFormat/>
    <w:uiPriority w:val="0"/>
    <w:rPr>
      <w:kern w:val="2"/>
      <w:sz w:val="18"/>
      <w:szCs w:val="18"/>
    </w:rPr>
  </w:style>
  <w:style w:type="paragraph" w:customStyle="1" w:styleId="13">
    <w:name w:val="页脚1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4">
    <w:name w:val="页脚 Char"/>
    <w:basedOn w:val="8"/>
    <w:link w:val="13"/>
    <w:qFormat/>
    <w:uiPriority w:val="0"/>
    <w:rPr>
      <w:kern w:val="2"/>
      <w:sz w:val="18"/>
      <w:szCs w:val="18"/>
    </w:rPr>
  </w:style>
  <w:style w:type="paragraph" w:customStyle="1" w:styleId="15">
    <w:name w:val="页眉1"/>
    <w:basedOn w:val="1"/>
    <w:link w:val="16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6">
    <w:name w:val="页眉 Char"/>
    <w:link w:val="15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table" w:customStyle="1" w:styleId="17">
    <w:name w:val="网格型1"/>
    <w:basedOn w:val="9"/>
    <w:qFormat/>
    <w:uiPriority w:val="0"/>
    <w:pPr>
      <w:widowControl w:val="0"/>
      <w:jc w:val="both"/>
    </w:pPr>
  </w:style>
  <w:style w:type="character" w:customStyle="1" w:styleId="18">
    <w:name w:val="页码1"/>
    <w:basedOn w:val="8"/>
    <w:link w:val="1"/>
    <w:qFormat/>
    <w:uiPriority w:val="0"/>
  </w:style>
  <w:style w:type="character" w:customStyle="1" w:styleId="19">
    <w:name w:val="超链接1"/>
    <w:link w:val="1"/>
    <w:qFormat/>
    <w:uiPriority w:val="0"/>
    <w:rPr>
      <w:color w:val="0000FF"/>
    </w:rPr>
  </w:style>
  <w:style w:type="character" w:customStyle="1" w:styleId="20">
    <w:name w:val="p9h1"/>
    <w:link w:val="1"/>
    <w:qFormat/>
    <w:uiPriority w:val="0"/>
    <w:rPr>
      <w:color w:val="000000"/>
      <w:sz w:val="18"/>
      <w:szCs w:val="18"/>
    </w:rPr>
  </w:style>
  <w:style w:type="paragraph" w:customStyle="1" w:styleId="21">
    <w:name w:val="修订"/>
    <w:semiHidden/>
    <w:qFormat/>
    <w:uiPriority w:val="0"/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22">
    <w:name w:val="font41"/>
    <w:link w:val="1"/>
    <w:qFormat/>
    <w:uiPriority w:val="0"/>
    <w:rPr>
      <w:rFonts w:hint="eastAsia" w:ascii="宋体" w:hAnsi="宋体" w:eastAsia="宋体"/>
      <w:color w:val="000000"/>
      <w:sz w:val="28"/>
      <w:szCs w:val="28"/>
    </w:rPr>
  </w:style>
  <w:style w:type="character" w:customStyle="1" w:styleId="23">
    <w:name w:val="font31"/>
    <w:link w:val="1"/>
    <w:qFormat/>
    <w:uiPriority w:val="0"/>
    <w:rPr>
      <w:rFonts w:ascii="楷体" w:hAnsi="楷体" w:eastAsia="楷体"/>
      <w:color w:val="000000"/>
      <w:sz w:val="28"/>
      <w:szCs w:val="28"/>
    </w:rPr>
  </w:style>
  <w:style w:type="character" w:customStyle="1" w:styleId="24">
    <w:name w:val="font61"/>
    <w:link w:val="1"/>
    <w:qFormat/>
    <w:uiPriority w:val="0"/>
    <w:rPr>
      <w:rFonts w:ascii="楷体" w:hAnsi="楷体" w:eastAsia="楷体"/>
      <w:color w:val="00000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2050" textRotate="1"/>
    <customShpInfo spid="_x0000_s1027"/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6</Pages>
  <Words>2088</Words>
  <Characters>2232</Characters>
  <Lines>0</Lines>
  <Paragraphs>0</Paragraphs>
  <TotalTime>16</TotalTime>
  <ScaleCrop>false</ScaleCrop>
  <LinksUpToDate>false</LinksUpToDate>
  <CharactersWithSpaces>2525</CharactersWithSpaces>
  <Application>WPS Office_11.8.2.10337_F1E327BC-269C-435d-A152-05C5408002CA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2023-03-18T23:05:00Z</dcterms:created>
  <dc:creator>桃花源里可耕田</dc:creator>
  <cp:lastModifiedBy>greatwall</cp:lastModifiedBy>
  <cp:lastPrinted>2024-03-25T19:04:00Z</cp:lastPrinted>
  <dcterms:modified xsi:type="dcterms:W3CDTF">2024-03-25T12:03:21Z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2052-11.8.2.10337</vt:lpwstr>
  </property>
  <property fmtid="{D5CDD505-2E9C-101B-9397-08002B2CF9AE}" pid="3" name="ICV">
    <vt:lpwstr>F48AF47EB9064AC49444D67D2CFD0C7C</vt:lpwstr>
  </property>
</Properties>
</file>