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hAnsi="宋体" w:eastAsia="宋体" w:cs="宋体"/>
          <w:bCs/>
          <w:color w:val="auto"/>
          <w:sz w:val="44"/>
          <w:lang w:eastAsia="zh-CN"/>
        </w:rPr>
      </w:pPr>
      <w:r>
        <w:rPr>
          <w:rFonts w:hint="eastAsia" w:ascii="宋体" w:hAnsi="Times New Roman" w:cs="Times New Roman"/>
          <w:b/>
          <w:snapToGrid/>
          <w:color w:val="auto"/>
          <w:spacing w:val="0"/>
          <w:w w:val="100"/>
          <w:kern w:val="36"/>
          <w:position w:val="0"/>
          <w:sz w:val="48"/>
          <w:szCs w:val="21"/>
          <w:u w:val="none" w:color="auto"/>
          <w:vertAlign w:val="baseline"/>
          <w:lang w:val="en-US" w:eastAsia="zh-CN" w:bidi="ar-SA"/>
        </w:rPr>
        <w:t xml:space="preserve"> 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eastAsia="方正小标宋简体"/>
          <w:color w:val="auto"/>
          <w:sz w:val="28"/>
          <w:lang w:eastAsia="zh-CN"/>
        </w:rPr>
      </w:pPr>
      <w:r>
        <w:rPr>
          <w:rFonts w:hint="eastAsia" w:ascii="方正小标宋简体" w:hAnsi="宋体" w:eastAsia="方正小标宋简体" w:cs="宋体"/>
          <w:bCs/>
          <w:color w:val="auto"/>
          <w:sz w:val="44"/>
          <w:lang w:eastAsia="zh-CN"/>
        </w:rPr>
        <w:t>常德市科学传播专业职称申报材料要求</w:t>
      </w:r>
    </w:p>
    <w:tbl>
      <w:tblPr>
        <w:tblStyle w:val="11"/>
        <w:tblW w:w="1420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5554"/>
        <w:gridCol w:w="945"/>
        <w:gridCol w:w="6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sz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</w:rPr>
              <w:t>序号</w:t>
            </w:r>
          </w:p>
        </w:tc>
        <w:tc>
          <w:tcPr>
            <w:tcW w:w="5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sz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</w:rPr>
              <w:t>材  料  名  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sz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</w:rPr>
              <w:t>份数</w:t>
            </w:r>
          </w:p>
        </w:tc>
        <w:tc>
          <w:tcPr>
            <w:tcW w:w="6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sz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lang w:eastAsia="zh-CN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5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" w:eastAsia="仿宋_GB2312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szCs w:val="28"/>
                <w:lang w:eastAsia="zh-CN"/>
              </w:rPr>
              <w:t>所有学历证书、学位证书（复印件），学历认证报告（2002年以前取得的学历）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6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" w:eastAsia="仿宋_GB2312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szCs w:val="28"/>
                <w:lang w:eastAsia="zh-CN"/>
              </w:rPr>
              <w:t>加盖用人单位或推荐组织公章。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szCs w:val="28"/>
              </w:rPr>
              <w:t>2</w:t>
            </w:r>
          </w:p>
        </w:tc>
        <w:tc>
          <w:tcPr>
            <w:tcW w:w="5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" w:eastAsia="仿宋_GB2312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szCs w:val="28"/>
                <w:lang w:eastAsia="zh-CN"/>
              </w:rPr>
              <w:t>任现职资格证书（复印件）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6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" w:eastAsia="仿宋_GB2312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szCs w:val="28"/>
                <w:lang w:eastAsia="zh-CN"/>
              </w:rPr>
              <w:t>加盖用人单位或推荐组织公章。无现任职称的可不提供。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szCs w:val="28"/>
              </w:rPr>
              <w:t>3</w:t>
            </w:r>
          </w:p>
        </w:tc>
        <w:tc>
          <w:tcPr>
            <w:tcW w:w="5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" w:eastAsia="仿宋_GB2312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szCs w:val="28"/>
                <w:lang w:eastAsia="zh-CN"/>
              </w:rPr>
              <w:t>任现职的聘用合同（复印件）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6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" w:eastAsia="仿宋_GB2312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szCs w:val="28"/>
                <w:lang w:eastAsia="zh-CN"/>
              </w:rPr>
              <w:t>加盖用人单位或推荐组织公章。无现任职称的可不提供。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szCs w:val="28"/>
              </w:rPr>
              <w:t>4</w:t>
            </w:r>
          </w:p>
        </w:tc>
        <w:tc>
          <w:tcPr>
            <w:tcW w:w="5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" w:eastAsia="仿宋_GB2312" w:cs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szCs w:val="28"/>
              </w:rPr>
              <w:t>破格</w:t>
            </w:r>
            <w:r>
              <w:rPr>
                <w:rFonts w:hint="eastAsia" w:ascii="仿宋_GB2312" w:hAnsi="仿宋" w:eastAsia="仿宋_GB2312" w:cs="仿宋"/>
                <w:color w:val="auto"/>
                <w:sz w:val="28"/>
                <w:szCs w:val="28"/>
                <w:lang w:eastAsia="zh-CN"/>
              </w:rPr>
              <w:t>申报</w:t>
            </w:r>
            <w:r>
              <w:rPr>
                <w:rFonts w:hint="eastAsia" w:ascii="仿宋_GB2312" w:hAnsi="仿宋" w:eastAsia="仿宋_GB2312" w:cs="仿宋"/>
                <w:color w:val="auto"/>
                <w:sz w:val="28"/>
                <w:szCs w:val="28"/>
              </w:rPr>
              <w:t>材料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6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" w:eastAsia="仿宋_GB2312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szCs w:val="28"/>
                <w:lang w:eastAsia="zh-CN"/>
              </w:rPr>
              <w:t>仅限破格申报人提供。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5</w:t>
            </w:r>
          </w:p>
        </w:tc>
        <w:tc>
          <w:tcPr>
            <w:tcW w:w="5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" w:eastAsia="仿宋_GB2312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szCs w:val="28"/>
                <w:lang w:eastAsia="zh-CN"/>
              </w:rPr>
              <w:t>部队转业或党政机关调入企事业单位相关材料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6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" w:eastAsia="仿宋_GB2312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szCs w:val="28"/>
                <w:lang w:eastAsia="zh-CN"/>
              </w:rPr>
              <w:t>部队转业人员提供转业相关佐证材料，党政机关调入企事业单位人员提供公务员登记表及任职文件。无此项可不提供。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szCs w:val="28"/>
              </w:rPr>
              <w:t>6</w:t>
            </w:r>
          </w:p>
        </w:tc>
        <w:tc>
          <w:tcPr>
            <w:tcW w:w="5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" w:eastAsia="仿宋_GB2312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szCs w:val="28"/>
                <w:lang w:eastAsia="zh-CN"/>
              </w:rPr>
              <w:t>专业技术人员相应年度考核表（复印件）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6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" w:eastAsia="仿宋_GB2312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szCs w:val="28"/>
                <w:lang w:eastAsia="zh-CN"/>
              </w:rPr>
              <w:t>加盖用人单位或推荐组织公章。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szCs w:val="28"/>
              </w:rPr>
              <w:t>7</w:t>
            </w:r>
          </w:p>
        </w:tc>
        <w:tc>
          <w:tcPr>
            <w:tcW w:w="5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" w:eastAsia="仿宋_GB2312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szCs w:val="28"/>
                <w:lang w:eastAsia="zh-CN"/>
              </w:rPr>
              <w:t>专业技术职称申报材料公示表（原件）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6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" w:eastAsia="仿宋_GB2312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szCs w:val="28"/>
                <w:lang w:eastAsia="zh-CN"/>
              </w:rPr>
              <w:t>公示时间不少于5个工作日，加盖用人单位或推荐组织公章</w:t>
            </w:r>
            <w:bookmarkStart w:id="0" w:name="_GoBack"/>
            <w:bookmarkEnd w:id="0"/>
            <w:r>
              <w:rPr>
                <w:rFonts w:hint="eastAsia" w:ascii="仿宋_GB2312" w:hAnsi="仿宋" w:eastAsia="仿宋_GB2312" w:cs="仿宋"/>
                <w:color w:val="auto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szCs w:val="28"/>
              </w:rPr>
              <w:t>8</w:t>
            </w:r>
          </w:p>
        </w:tc>
        <w:tc>
          <w:tcPr>
            <w:tcW w:w="5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" w:eastAsia="仿宋_GB2312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szCs w:val="28"/>
                <w:lang w:eastAsia="zh-CN"/>
              </w:rPr>
              <w:t>取得现专业技术职称后违纪违规情况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6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仿宋_GB2312" w:hAnsi="仿宋" w:eastAsia="仿宋_GB2312" w:cs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szCs w:val="28"/>
                <w:lang w:eastAsia="zh-CN"/>
              </w:rPr>
              <w:t>无此项可不提供。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szCs w:val="28"/>
              </w:rPr>
              <w:t>9</w:t>
            </w:r>
          </w:p>
        </w:tc>
        <w:tc>
          <w:tcPr>
            <w:tcW w:w="5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hAnsi="仿宋" w:eastAsia="仿宋_GB2312" w:cs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szCs w:val="28"/>
              </w:rPr>
              <w:t>其他材料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szCs w:val="28"/>
              </w:rPr>
              <w:t>1</w:t>
            </w:r>
          </w:p>
        </w:tc>
        <w:tc>
          <w:tcPr>
            <w:tcW w:w="6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仿宋" w:eastAsia="仿宋_GB2312" w:cs="仿宋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/</w:t>
            </w:r>
          </w:p>
        </w:tc>
      </w:tr>
    </w:tbl>
    <w:p>
      <w:pPr>
        <w:jc w:val="both"/>
        <w:rPr>
          <w:rFonts w:ascii="宋体" w:hAnsi="宋体" w:eastAsia="宋体" w:cs="宋体"/>
          <w:bCs/>
          <w:color w:val="auto"/>
          <w:sz w:val="44"/>
          <w:lang w:eastAsia="zh-CN"/>
        </w:rPr>
      </w:pPr>
      <w:r>
        <w:rPr>
          <w:rFonts w:hint="eastAsia" w:ascii="宋体" w:hAnsi="Times New Roman" w:cs="Times New Roman"/>
          <w:b/>
          <w:snapToGrid/>
          <w:color w:val="auto"/>
          <w:spacing w:val="0"/>
          <w:w w:val="100"/>
          <w:kern w:val="36"/>
          <w:position w:val="0"/>
          <w:sz w:val="48"/>
          <w:szCs w:val="21"/>
          <w:u w:val="none" w:color="auto"/>
          <w:vertAlign w:val="baseline"/>
          <w:lang w:val="en-US" w:eastAsia="zh-CN" w:bidi="ar-SA"/>
        </w:rPr>
        <w:t xml:space="preserve"> 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color w:val="auto"/>
          <w:sz w:val="28"/>
          <w:lang w:eastAsia="zh-CN"/>
        </w:rPr>
      </w:pPr>
      <w:r>
        <w:rPr>
          <w:rFonts w:hint="eastAsia" w:ascii="方正小标宋简体" w:hAnsi="宋体" w:eastAsia="方正小标宋简体" w:cs="宋体"/>
          <w:bCs/>
          <w:color w:val="auto"/>
          <w:kern w:val="2"/>
          <w:sz w:val="44"/>
          <w:szCs w:val="44"/>
          <w:lang w:eastAsia="zh-CN"/>
        </w:rPr>
        <w:t>常德市</w:t>
      </w:r>
      <w:r>
        <w:rPr>
          <w:rFonts w:hint="eastAsia" w:ascii="方正小标宋简体" w:hAnsi="宋体" w:eastAsia="方正小标宋简体" w:cs="宋体"/>
          <w:bCs/>
          <w:color w:val="auto"/>
          <w:sz w:val="44"/>
          <w:lang w:eastAsia="zh-CN"/>
        </w:rPr>
        <w:t>科学传播专业职称评审材料要求</w:t>
      </w:r>
    </w:p>
    <w:tbl>
      <w:tblPr>
        <w:tblStyle w:val="11"/>
        <w:tblW w:w="13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4461"/>
        <w:gridCol w:w="1046"/>
        <w:gridCol w:w="7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tblHeader/>
        </w:trPr>
        <w:tc>
          <w:tcPr>
            <w:tcW w:w="1022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/>
                <w:color w:val="auto"/>
                <w:sz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</w:rPr>
              <w:t>序号</w:t>
            </w:r>
          </w:p>
        </w:tc>
        <w:tc>
          <w:tcPr>
            <w:tcW w:w="446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/>
                <w:color w:val="auto"/>
                <w:sz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</w:rPr>
              <w:t>材  料  名  称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/>
                <w:color w:val="auto"/>
                <w:sz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</w:rPr>
              <w:t>份数</w:t>
            </w:r>
          </w:p>
        </w:tc>
        <w:tc>
          <w:tcPr>
            <w:tcW w:w="703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/>
                <w:color w:val="auto"/>
                <w:sz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lang w:eastAsia="zh-CN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2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仿宋"/>
                <w:color w:val="auto"/>
                <w:sz w:val="28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</w:rPr>
              <w:t>1</w:t>
            </w:r>
          </w:p>
        </w:tc>
        <w:tc>
          <w:tcPr>
            <w:tcW w:w="4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" w:eastAsia="仿宋_GB2312" w:cs="仿宋"/>
                <w:color w:val="auto"/>
                <w:sz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lang w:eastAsia="zh-CN"/>
              </w:rPr>
              <w:t>《专业技术职称评审表》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仿宋"/>
                <w:color w:val="auto"/>
                <w:sz w:val="28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</w:rPr>
              <w:t>2</w:t>
            </w:r>
          </w:p>
        </w:tc>
        <w:tc>
          <w:tcPr>
            <w:tcW w:w="7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" w:eastAsia="仿宋_GB2312" w:cs="仿宋"/>
                <w:color w:val="auto"/>
                <w:sz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lang w:eastAsia="zh-CN"/>
              </w:rPr>
              <w:t>一式2份，A4纸张双面打印，加盖用人单位或推荐组织公章，不装订入册。（高级职称评审表用申报系统生成的</w:t>
            </w:r>
            <w:r>
              <w:rPr>
                <w:rFonts w:hint="eastAsia" w:ascii="仿宋_GB2312" w:hAnsi="仿宋" w:eastAsia="仿宋_GB2312" w:cs="仿宋"/>
                <w:color w:val="auto"/>
                <w:sz w:val="28"/>
                <w:lang w:val="en-US" w:eastAsia="zh-CN"/>
              </w:rPr>
              <w:t>PDF文档打印</w:t>
            </w:r>
            <w:r>
              <w:rPr>
                <w:rFonts w:hint="eastAsia" w:ascii="仿宋_GB2312" w:hAnsi="仿宋" w:eastAsia="仿宋_GB2312" w:cs="仿宋"/>
                <w:color w:val="auto"/>
                <w:sz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02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仿宋"/>
                <w:color w:val="auto"/>
                <w:sz w:val="28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</w:rPr>
              <w:t>2</w:t>
            </w:r>
          </w:p>
        </w:tc>
        <w:tc>
          <w:tcPr>
            <w:tcW w:w="4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" w:eastAsia="仿宋_GB2312" w:cs="仿宋"/>
                <w:color w:val="auto"/>
                <w:sz w:val="28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</w:rPr>
              <w:t>个人述职报告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仿宋"/>
                <w:color w:val="auto"/>
                <w:sz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lang w:val="en-US" w:eastAsia="zh-CN"/>
              </w:rPr>
              <w:t>1</w:t>
            </w:r>
          </w:p>
        </w:tc>
        <w:tc>
          <w:tcPr>
            <w:tcW w:w="7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" w:eastAsia="仿宋_GB2312" w:cs="仿宋"/>
                <w:color w:val="auto"/>
                <w:sz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lang w:eastAsia="zh-CN"/>
              </w:rPr>
              <w:t>字数3000字以内，A4纸张双面打印，主要内容包括：个人基本情况、思想政治表现、工作业绩、科学传播成果等。需加盖用人单位或推荐组织公章。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仿宋"/>
                <w:color w:val="auto"/>
                <w:sz w:val="28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</w:rPr>
              <w:t>3</w:t>
            </w:r>
          </w:p>
        </w:tc>
        <w:tc>
          <w:tcPr>
            <w:tcW w:w="4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" w:eastAsia="仿宋_GB2312" w:cs="仿宋"/>
                <w:color w:val="auto"/>
                <w:sz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lang w:eastAsia="zh-CN"/>
              </w:rPr>
              <w:t>《个人述职评议情况表》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仿宋"/>
                <w:color w:val="auto"/>
                <w:sz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lang w:eastAsia="zh-CN"/>
              </w:rPr>
              <w:t>1</w:t>
            </w:r>
          </w:p>
        </w:tc>
        <w:tc>
          <w:tcPr>
            <w:tcW w:w="7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仿宋"/>
                <w:color w:val="auto"/>
                <w:sz w:val="28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lang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2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仿宋"/>
                <w:color w:val="auto"/>
                <w:sz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lang w:eastAsia="zh-CN"/>
              </w:rPr>
              <w:t>4</w:t>
            </w:r>
          </w:p>
        </w:tc>
        <w:tc>
          <w:tcPr>
            <w:tcW w:w="4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" w:eastAsia="仿宋_GB2312" w:cs="仿宋"/>
                <w:color w:val="auto"/>
                <w:sz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lang w:eastAsia="zh-CN"/>
              </w:rPr>
              <w:t>科普工作成果材料、奖励或荣誉证书复印件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仿宋"/>
                <w:color w:val="auto"/>
                <w:sz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lang w:val="en-US" w:eastAsia="zh-CN"/>
              </w:rPr>
              <w:t>1</w:t>
            </w:r>
          </w:p>
        </w:tc>
        <w:tc>
          <w:tcPr>
            <w:tcW w:w="7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" w:eastAsia="仿宋_GB2312" w:cs="仿宋"/>
                <w:color w:val="auto"/>
                <w:sz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lang w:eastAsia="zh-CN"/>
              </w:rPr>
              <w:t>工作成果须提供相应佐证材料，能有效佐证成果取得的时间、承担的角色和产生的效益、效果等。无佐证材料的业绩成果，评审时一律不予认可。需加盖用人单位或推荐组织公章。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2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仿宋"/>
                <w:color w:val="auto"/>
                <w:sz w:val="28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</w:rPr>
              <w:t>5</w:t>
            </w:r>
          </w:p>
        </w:tc>
        <w:tc>
          <w:tcPr>
            <w:tcW w:w="4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" w:eastAsia="仿宋_GB2312" w:cs="仿宋"/>
                <w:color w:val="auto"/>
                <w:sz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lang w:eastAsia="zh-CN"/>
              </w:rPr>
              <w:t>代表作品（原件及复印件）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仿宋"/>
                <w:color w:val="auto"/>
                <w:sz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lang w:eastAsia="zh-CN"/>
              </w:rPr>
              <w:t>各1</w:t>
            </w:r>
          </w:p>
        </w:tc>
        <w:tc>
          <w:tcPr>
            <w:tcW w:w="7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" w:eastAsia="仿宋_GB2312" w:cs="仿宋"/>
                <w:color w:val="auto"/>
                <w:sz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lang w:eastAsia="zh-CN"/>
              </w:rPr>
              <w:t>专业论文、主持完成得到有效应用的课题、决策咨询报告、政策类文件、教材教案、策划方案等均可作为代表作品，对于非论文的代表作品还需附代表作说明，如创作时间、获奖情况、创新点、难点、实施效果等信息。原件右上角贴上“代表作”字样。复印件加盖用人单位或推荐组织公章，装订入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2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仿宋"/>
                <w:color w:val="auto"/>
                <w:sz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lang w:eastAsia="zh-CN"/>
              </w:rPr>
              <w:t>6</w:t>
            </w:r>
          </w:p>
        </w:tc>
        <w:tc>
          <w:tcPr>
            <w:tcW w:w="4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" w:eastAsia="仿宋_GB2312" w:cs="仿宋"/>
                <w:color w:val="auto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lang w:eastAsia="zh-CN"/>
              </w:rPr>
              <w:t>专著、论文代表作及提供评审的其他有关材料（复印件）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" w:eastAsia="仿宋_GB2312" w:cs="仿宋"/>
                <w:color w:val="auto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lang w:val="en-US" w:eastAsia="zh-CN"/>
              </w:rPr>
              <w:t>各1</w:t>
            </w:r>
          </w:p>
        </w:tc>
        <w:tc>
          <w:tcPr>
            <w:tcW w:w="7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" w:eastAsia="仿宋_GB2312" w:cs="仿宋"/>
                <w:color w:val="auto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lang w:eastAsia="zh-CN"/>
              </w:rPr>
              <w:t>需加盖用人单位或推荐组织公章。大部头材料可不装订。其中，期刊论文复印件包括封面、目录、封底及论文部分，报纸论文复印件包括报纸名称、日期、刊号及论文部分；专著复印件包括封面、目录、版权页、封底；其他有关材料按上述要求提供。装订入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2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仿宋"/>
                <w:color w:val="auto"/>
                <w:sz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lang w:eastAsia="zh-CN"/>
              </w:rPr>
              <w:t>7</w:t>
            </w:r>
          </w:p>
        </w:tc>
        <w:tc>
          <w:tcPr>
            <w:tcW w:w="4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</w:rPr>
              <w:t>服务基层材料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7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" w:eastAsia="仿宋_GB2312" w:cs="仿宋"/>
                <w:color w:val="auto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lang w:eastAsia="zh-CN"/>
              </w:rPr>
              <w:t>需加盖用人单位或推荐组织公章。如无可不提供。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2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仿宋"/>
                <w:color w:val="auto"/>
                <w:sz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lang w:eastAsia="zh-CN"/>
              </w:rPr>
              <w:t>8</w:t>
            </w:r>
          </w:p>
        </w:tc>
        <w:tc>
          <w:tcPr>
            <w:tcW w:w="4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eastAsia="zh-CN"/>
              </w:rPr>
              <w:t>外语考试成绩单(复印件）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7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" w:eastAsia="仿宋_GB2312" w:cs="仿宋"/>
                <w:color w:val="auto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lang w:eastAsia="zh-CN"/>
              </w:rPr>
              <w:t>需加盖用人单位或推荐组织公章。如无可不提供。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2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仿宋"/>
                <w:color w:val="auto"/>
                <w:sz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lang w:eastAsia="zh-CN"/>
              </w:rPr>
              <w:t>9</w:t>
            </w:r>
          </w:p>
        </w:tc>
        <w:tc>
          <w:tcPr>
            <w:tcW w:w="4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lang w:eastAsia="zh-CN"/>
              </w:rPr>
              <w:t>计算机考试证书(复印件）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7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" w:eastAsia="仿宋_GB2312" w:cs="仿宋"/>
                <w:color w:val="auto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lang w:eastAsia="zh-CN"/>
              </w:rPr>
              <w:t>需加盖用人单位或推荐组织公章。如无可不提供。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2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仿宋"/>
                <w:color w:val="auto"/>
                <w:sz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lang w:eastAsia="zh-CN"/>
              </w:rPr>
              <w:t>10</w:t>
            </w:r>
          </w:p>
        </w:tc>
        <w:tc>
          <w:tcPr>
            <w:tcW w:w="4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" w:eastAsia="仿宋_GB2312" w:cs="仿宋"/>
                <w:color w:val="auto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lang w:eastAsia="zh-CN"/>
              </w:rPr>
              <w:t>继续教育学时认定单（原件）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仿宋"/>
                <w:color w:val="auto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lang w:eastAsia="zh-CN"/>
              </w:rPr>
              <w:t>1</w:t>
            </w:r>
          </w:p>
        </w:tc>
        <w:tc>
          <w:tcPr>
            <w:tcW w:w="7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" w:eastAsia="仿宋_GB2312" w:cs="仿宋"/>
                <w:color w:val="auto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lang w:eastAsia="zh-CN"/>
              </w:rPr>
              <w:t>出具单位须为人力资源社会保障部门。如无可不提供。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2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" w:eastAsia="仿宋_GB2312" w:cs="仿宋"/>
                <w:color w:val="auto"/>
                <w:sz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lang w:eastAsia="zh-CN"/>
              </w:rPr>
              <w:t>11</w:t>
            </w:r>
          </w:p>
        </w:tc>
        <w:tc>
          <w:tcPr>
            <w:tcW w:w="44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" w:eastAsia="仿宋_GB2312" w:cs="仿宋"/>
                <w:color w:val="auto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</w:rPr>
              <w:t>其他材料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8"/>
                <w:lang w:eastAsia="zh-CN"/>
              </w:rPr>
              <w:t>1</w:t>
            </w:r>
          </w:p>
        </w:tc>
        <w:tc>
          <w:tcPr>
            <w:tcW w:w="70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color w:val="auto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lang w:eastAsia="zh-CN"/>
              </w:rPr>
              <w:t>/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jc w:val="both"/>
        <w:rPr>
          <w:rFonts w:ascii="黑体" w:hAnsi="黑体" w:eastAsia="黑体" w:cs="黑体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3</w:t>
      </w:r>
    </w:p>
    <w:p>
      <w:pPr>
        <w:pStyle w:val="7"/>
        <w:rPr>
          <w:rFonts w:eastAsia="宋体"/>
          <w:lang w:eastAsia="zh-CN"/>
        </w:rPr>
      </w:pPr>
    </w:p>
    <w:p>
      <w:pPr>
        <w:spacing w:line="360" w:lineRule="auto"/>
        <w:jc w:val="center"/>
        <w:rPr>
          <w:rFonts w:ascii="方正小标宋简体" w:hAnsi="宋体" w:eastAsia="方正小标宋简体" w:cs="黑体"/>
          <w:color w:val="auto"/>
          <w:sz w:val="31"/>
          <w:szCs w:val="31"/>
          <w:lang w:eastAsia="zh-CN"/>
        </w:rPr>
      </w:pPr>
      <w:r>
        <w:rPr>
          <w:rFonts w:hint="eastAsia" w:ascii="方正小标宋简体" w:hAnsi="宋体" w:eastAsia="方正小标宋简体" w:cs="宋体"/>
          <w:bCs/>
          <w:color w:val="auto"/>
          <w:kern w:val="2"/>
          <w:sz w:val="44"/>
          <w:szCs w:val="44"/>
          <w:lang w:eastAsia="zh-CN"/>
        </w:rPr>
        <w:t>材料填报及装订要求</w:t>
      </w:r>
    </w:p>
    <w:p>
      <w:pPr>
        <w:widowControl/>
        <w:spacing w:line="520" w:lineRule="exact"/>
        <w:ind w:firstLine="640" w:firstLineChars="200"/>
        <w:jc w:val="both"/>
        <w:rPr>
          <w:rFonts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1.所有材料、表格的填写均要求字迹工整、不得随意涂改。报送的材料应真实、完整、一致，不得漏项。 </w:t>
      </w:r>
    </w:p>
    <w:p>
      <w:pPr>
        <w:widowControl/>
        <w:spacing w:line="52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2.所有申报材料应统一装入档案袋内，档案袋正面应写明申报人姓名、手机号码、用人单位（推荐组织）、申报职称及方向（科学传播研究或科学传播实践）等信息，并列出申报材料目录放入首页，档案袋底端封口处应醒目地写上申报人姓名、手机号码、用人单位（推荐组织）。送审材料一般一人1袋，须统一使用牛皮纸材料袋，不得使用塑料文件夹或文件盒。 </w:t>
      </w:r>
    </w:p>
    <w:p>
      <w:pPr>
        <w:widowControl/>
        <w:spacing w:line="520" w:lineRule="exact"/>
        <w:ind w:firstLine="640" w:firstLineChars="200"/>
        <w:jc w:val="both"/>
        <w:rPr>
          <w:rFonts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 xml:space="preserve">3.用人单位（推荐组织）需要填写好《专业技术职称资格参评人员花名册》（不同层级应分别造册），与申报材料一并提交，一式两份。 </w:t>
      </w:r>
    </w:p>
    <w:p>
      <w:pPr>
        <w:widowControl/>
        <w:spacing w:line="520" w:lineRule="exact"/>
        <w:ind w:firstLine="640" w:firstLineChars="200"/>
        <w:jc w:val="both"/>
        <w:rPr>
          <w:rFonts w:ascii="仿宋_GB2312" w:hAnsi="仿宋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 xml:space="preserve">4.用人单位（推荐组织）对申报材料进行严格把关，逐一审核原件后，须在对应的复印件上签署审核人姓名、加盖公章。参评人员若无工作单位，工作单位意见栏的内容由推荐组织负责填写。凡未按要求签名和加盖公章的申报材料，一律视为无效材料，将不予受理。 </w:t>
      </w:r>
    </w:p>
    <w:p>
      <w:pPr>
        <w:widowControl/>
        <w:spacing w:line="520" w:lineRule="exact"/>
        <w:ind w:firstLine="640" w:firstLineChars="200"/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所有工作成果材料、奖励或荣誉证书、代表作、论文、论著、服务基层等材料均应与科普相关；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</w:rPr>
        <w:t>论文请自行至权威机构检索，交复印件及检索报告。</w:t>
      </w:r>
    </w:p>
    <w:p>
      <w:pPr>
        <w:widowControl/>
        <w:spacing w:line="520" w:lineRule="exact"/>
        <w:ind w:firstLine="640" w:firstLineChars="200"/>
        <w:jc w:val="both"/>
        <w:rPr>
          <w:rFonts w:hint="eastAsia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6.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参评材料中有关业绩、资质等的有效时间为材料报送截止日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日（含</w:t>
      </w:r>
      <w:r>
        <w:rPr>
          <w:rFonts w:hint="eastAsia" w:ascii="仿宋_GB2312" w:hAnsi="仿宋" w:eastAsia="仿宋_GB2312" w:cs="仿宋"/>
          <w:color w:val="auto"/>
          <w:sz w:val="32"/>
          <w:szCs w:val="32"/>
          <w:lang w:eastAsia="zh-CN"/>
        </w:rPr>
        <w:t>），其后取得的学历、奖项、专利、论著及业绩成果等，不作为本次参评的有效材料。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ExpandShiftReturn/>
    <w:adjustLineHeightInTable/>
    <w:doNotWrapTextWithPunct/>
    <w:doNotUseEastAsianBreakRules/>
    <w:growAutofit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1ACDE301"/>
    <w:rsid w:val="2F9B03D6"/>
    <w:rsid w:val="4FFDA83F"/>
    <w:rsid w:val="537EB783"/>
    <w:rsid w:val="572FCE92"/>
    <w:rsid w:val="6BF9BB50"/>
    <w:rsid w:val="775F899C"/>
    <w:rsid w:val="77FD5881"/>
    <w:rsid w:val="78EA7A64"/>
    <w:rsid w:val="7BAF59FF"/>
    <w:rsid w:val="7EFFE492"/>
    <w:rsid w:val="7F7F16B2"/>
    <w:rsid w:val="7F8E5090"/>
    <w:rsid w:val="7FBB02CA"/>
    <w:rsid w:val="7FBFF0FF"/>
    <w:rsid w:val="7FC3D0BA"/>
    <w:rsid w:val="7FC5CFB6"/>
    <w:rsid w:val="938FF529"/>
    <w:rsid w:val="B2B5958D"/>
    <w:rsid w:val="B2FF0C07"/>
    <w:rsid w:val="B8FFF439"/>
    <w:rsid w:val="BFDB4D9C"/>
    <w:rsid w:val="C29D5E32"/>
    <w:rsid w:val="C3E70CF1"/>
    <w:rsid w:val="CFAFB77D"/>
    <w:rsid w:val="D3FD71C6"/>
    <w:rsid w:val="DCFF532B"/>
    <w:rsid w:val="E3FCC101"/>
    <w:rsid w:val="EA7F3637"/>
    <w:rsid w:val="EBB788FF"/>
    <w:rsid w:val="EBFDCC40"/>
    <w:rsid w:val="EBFDED63"/>
    <w:rsid w:val="F776B013"/>
    <w:rsid w:val="FD7EA9DC"/>
    <w:rsid w:val="FFDD313A"/>
    <w:rsid w:val="FFFD20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2"/>
      <w:szCs w:val="32"/>
      <w:lang w:val="en-US" w:eastAsia="zh-CN" w:bidi="ar-SA"/>
    </w:rPr>
  </w:style>
  <w:style w:type="paragraph" w:styleId="3">
    <w:name w:val="heading 1"/>
    <w:next w:val="1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0"/>
    </w:pPr>
    <w:rPr>
      <w:rFonts w:ascii="宋体" w:hAnsi="Times New Roman" w:eastAsia="宋体" w:cs="Times New Roman"/>
      <w:b/>
      <w:snapToGrid/>
      <w:color w:val="auto"/>
      <w:spacing w:val="0"/>
      <w:w w:val="100"/>
      <w:kern w:val="36"/>
      <w:position w:val="0"/>
      <w:sz w:val="48"/>
      <w:szCs w:val="21"/>
      <w:u w:val="none" w:color="auto"/>
      <w:vertAlign w:val="baseline"/>
      <w:lang w:val="en-US" w:eastAsia="zh-CN" w:bidi="ar-SA"/>
    </w:rPr>
  </w:style>
  <w:style w:type="character" w:default="1" w:styleId="13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4">
    <w:name w:val="index 5"/>
    <w:basedOn w:val="1"/>
    <w:next w:val="1"/>
    <w:qFormat/>
    <w:uiPriority w:val="0"/>
    <w:pPr>
      <w:ind w:left="800" w:leftChars="800"/>
    </w:pPr>
    <w:rPr>
      <w:rFonts w:ascii="Calibri" w:hAnsi="Calibri"/>
    </w:rPr>
  </w:style>
  <w:style w:type="paragraph" w:styleId="5">
    <w:name w:val="Body Text"/>
    <w:basedOn w:val="1"/>
    <w:next w:val="1"/>
    <w:unhideWhenUsed/>
    <w:qFormat/>
    <w:uiPriority w:val="99"/>
    <w:pPr>
      <w:spacing w:after="120"/>
    </w:p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qFormat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0"/>
    <w:rPr>
      <w:b/>
    </w:rPr>
  </w:style>
  <w:style w:type="character" w:styleId="15">
    <w:name w:val="Hyperlink"/>
    <w:qFormat/>
    <w:uiPriority w:val="0"/>
    <w:rPr>
      <w:color w:val="0000FF"/>
      <w:u w:val="single"/>
    </w:rPr>
  </w:style>
  <w:style w:type="paragraph" w:customStyle="1" w:styleId="16">
    <w:name w:val="正文首行缩进 21"/>
    <w:basedOn w:val="17"/>
    <w:qFormat/>
    <w:uiPriority w:val="0"/>
    <w:pPr>
      <w:spacing w:after="120"/>
      <w:ind w:left="420" w:leftChars="200" w:firstLine="420" w:firstLineChars="200"/>
    </w:pPr>
    <w:rPr>
      <w:rFonts w:ascii="Times New Roman" w:hAnsi="Times New Roman" w:cs="仿宋_GB2312"/>
      <w:kern w:val="0"/>
      <w:sz w:val="32"/>
      <w:szCs w:val="32"/>
    </w:rPr>
  </w:style>
  <w:style w:type="paragraph" w:customStyle="1" w:styleId="17">
    <w:name w:val="正文文本缩进1"/>
    <w:basedOn w:val="1"/>
    <w:qFormat/>
    <w:uiPriority w:val="0"/>
    <w:pPr>
      <w:ind w:left="420" w:leftChars="200"/>
    </w:pPr>
    <w:rPr>
      <w:rFonts w:ascii="Times New Roman" w:hAnsi="Times New Roman"/>
      <w:kern w:val="0"/>
    </w:rPr>
  </w:style>
  <w:style w:type="paragraph" w:customStyle="1" w:styleId="18">
    <w:name w:val="Body Text Indent1"/>
    <w:basedOn w:val="1"/>
    <w:qFormat/>
    <w:uiPriority w:val="0"/>
    <w:pPr>
      <w:ind w:left="420" w:leftChars="200"/>
    </w:pPr>
    <w:rPr>
      <w:rFonts w:ascii="Times New Roman" w:hAnsi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79</Words>
  <Characters>236</Characters>
  <Lines>68</Lines>
  <Paragraphs>33</Paragraphs>
  <TotalTime>7</TotalTime>
  <ScaleCrop>false</ScaleCrop>
  <LinksUpToDate>false</LinksUpToDate>
  <CharactersWithSpaces>269</CharactersWithSpaces>
  <Application>WPS Office_11.8.2.10337_F1E327BC-269C-435d-A152-05C5408002CA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2020-01-27T00:14:00Z</dcterms:created>
  <dc:creator>Administrator</dc:creator>
  <cp:lastModifiedBy>greatwall</cp:lastModifiedBy>
  <cp:lastPrinted>2023-07-25T15:54:46Z</cp:lastPrinted>
  <dcterms:modified xsi:type="dcterms:W3CDTF">2023-07-25T15:58:55Z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